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F2C82" w14:textId="771FA56E" w:rsidR="0029040C" w:rsidRDefault="0010339B" w:rsidP="0010339B">
      <w:pPr>
        <w:ind w:left="0" w:firstLine="720"/>
        <w:rPr>
          <w:rFonts w:ascii="Times New Roman" w:eastAsiaTheme="minorEastAsia" w:hAnsi="Times New Roman" w:cs="Times New Roman"/>
          <w:b/>
          <w:kern w:val="0"/>
          <w:sz w:val="24"/>
          <w:szCs w:val="24"/>
          <w14:ligatures w14:val="none"/>
        </w:rPr>
      </w:pPr>
      <w:r>
        <w:rPr>
          <w:rFonts w:ascii="Times New Roman" w:eastAsiaTheme="minorEastAsia" w:hAnsi="Times New Roman" w:cs="Times New Roman"/>
          <w:b/>
          <w:kern w:val="0"/>
          <w:sz w:val="24"/>
          <w:szCs w:val="24"/>
          <w14:ligatures w14:val="none"/>
        </w:rPr>
        <w:t xml:space="preserve">                           </w:t>
      </w:r>
      <w:r w:rsidR="0029040C" w:rsidRPr="001D5CB9">
        <w:rPr>
          <w:rFonts w:ascii="Times New Roman" w:eastAsiaTheme="minorEastAsia" w:hAnsi="Times New Roman" w:cs="Times New Roman"/>
          <w:b/>
          <w:kern w:val="0"/>
          <w:sz w:val="24"/>
          <w:szCs w:val="24"/>
          <w14:ligatures w14:val="none"/>
        </w:rPr>
        <w:t>MISSISSIPPI DEVELOPMENT AUTHORITY</w:t>
      </w:r>
    </w:p>
    <w:p w14:paraId="2CE76FA2" w14:textId="2DD54569" w:rsidR="0029040C" w:rsidRPr="001D5CB9" w:rsidRDefault="0010339B" w:rsidP="0010339B">
      <w:pPr>
        <w:ind w:left="0"/>
        <w:jc w:val="center"/>
        <w:rPr>
          <w:rFonts w:ascii="Times New Roman" w:eastAsiaTheme="minorEastAsia" w:hAnsi="Times New Roman" w:cs="Times New Roman"/>
          <w:b/>
          <w:kern w:val="0"/>
          <w:sz w:val="24"/>
          <w:szCs w:val="24"/>
          <w14:ligatures w14:val="none"/>
        </w:rPr>
      </w:pPr>
      <w:r>
        <w:rPr>
          <w:rFonts w:ascii="Times New Roman" w:eastAsiaTheme="minorEastAsia" w:hAnsi="Times New Roman" w:cs="Times New Roman"/>
          <w:b/>
          <w:kern w:val="0"/>
          <w:sz w:val="24"/>
          <w:szCs w:val="24"/>
          <w14:ligatures w14:val="none"/>
        </w:rPr>
        <w:t xml:space="preserve">     </w:t>
      </w:r>
      <w:r w:rsidR="0029040C" w:rsidRPr="001D5CB9">
        <w:rPr>
          <w:rFonts w:ascii="Times New Roman" w:eastAsiaTheme="minorEastAsia" w:hAnsi="Times New Roman" w:cs="Times New Roman"/>
          <w:b/>
          <w:kern w:val="0"/>
          <w:sz w:val="24"/>
          <w:szCs w:val="24"/>
          <w14:ligatures w14:val="none"/>
        </w:rPr>
        <w:t>BOARD MEETING</w:t>
      </w:r>
    </w:p>
    <w:p w14:paraId="45B27244" w14:textId="77777777" w:rsidR="0029040C" w:rsidRPr="001D5CB9" w:rsidRDefault="0029040C" w:rsidP="0029040C">
      <w:pPr>
        <w:ind w:left="0"/>
        <w:jc w:val="center"/>
        <w:rPr>
          <w:rFonts w:ascii="Times New Roman" w:eastAsiaTheme="minorEastAsia" w:hAnsi="Times New Roman" w:cs="Times New Roman"/>
          <w:b/>
          <w:kern w:val="0"/>
          <w:sz w:val="24"/>
          <w:szCs w:val="24"/>
          <w14:ligatures w14:val="none"/>
        </w:rPr>
      </w:pPr>
    </w:p>
    <w:p w14:paraId="69D6816D" w14:textId="77777777" w:rsidR="0029040C" w:rsidRPr="001D5CB9" w:rsidRDefault="0029040C" w:rsidP="0029040C">
      <w:pPr>
        <w:ind w:left="0"/>
        <w:jc w:val="center"/>
        <w:rPr>
          <w:rFonts w:ascii="Times New Roman" w:eastAsiaTheme="minorEastAsia" w:hAnsi="Times New Roman" w:cs="Times New Roman"/>
          <w:b/>
          <w:bCs/>
          <w:kern w:val="0"/>
          <w:sz w:val="24"/>
          <w:szCs w:val="24"/>
          <w14:ligatures w14:val="none"/>
        </w:rPr>
      </w:pPr>
      <w:r>
        <w:rPr>
          <w:rFonts w:ascii="Times New Roman" w:eastAsiaTheme="minorEastAsia" w:hAnsi="Times New Roman" w:cs="Times New Roman"/>
          <w:b/>
          <w:bCs/>
          <w:kern w:val="0"/>
          <w:sz w:val="24"/>
          <w:szCs w:val="24"/>
          <w14:ligatures w14:val="none"/>
        </w:rPr>
        <w:t>DECEMBER 30</w:t>
      </w:r>
      <w:r w:rsidRPr="001D5CB9">
        <w:rPr>
          <w:rFonts w:ascii="Times New Roman" w:eastAsiaTheme="minorEastAsia" w:hAnsi="Times New Roman" w:cs="Times New Roman"/>
          <w:b/>
          <w:bCs/>
          <w:kern w:val="0"/>
          <w:sz w:val="24"/>
          <w:szCs w:val="24"/>
          <w14:ligatures w14:val="none"/>
        </w:rPr>
        <w:t>, 2024</w:t>
      </w:r>
    </w:p>
    <w:p w14:paraId="653033EC" w14:textId="77777777" w:rsidR="0029040C" w:rsidRPr="001D5CB9" w:rsidRDefault="0029040C" w:rsidP="0029040C">
      <w:pPr>
        <w:ind w:left="0"/>
        <w:jc w:val="center"/>
        <w:rPr>
          <w:rFonts w:ascii="Times New Roman" w:eastAsiaTheme="minorEastAsia" w:hAnsi="Times New Roman" w:cs="Times New Roman"/>
          <w:b/>
          <w:bCs/>
          <w:kern w:val="0"/>
          <w:sz w:val="24"/>
          <w:szCs w:val="24"/>
          <w14:ligatures w14:val="none"/>
        </w:rPr>
      </w:pPr>
      <w:r>
        <w:rPr>
          <w:rFonts w:ascii="Times New Roman" w:eastAsiaTheme="minorEastAsia" w:hAnsi="Times New Roman" w:cs="Times New Roman"/>
          <w:b/>
          <w:bCs/>
          <w:kern w:val="0"/>
          <w:sz w:val="24"/>
          <w:szCs w:val="24"/>
          <w14:ligatures w14:val="none"/>
        </w:rPr>
        <w:t>2</w:t>
      </w:r>
      <w:r w:rsidRPr="001D5CB9">
        <w:rPr>
          <w:rFonts w:ascii="Times New Roman" w:eastAsiaTheme="minorEastAsia" w:hAnsi="Times New Roman" w:cs="Times New Roman"/>
          <w:b/>
          <w:bCs/>
          <w:kern w:val="0"/>
          <w:sz w:val="24"/>
          <w:szCs w:val="24"/>
          <w14:ligatures w14:val="none"/>
        </w:rPr>
        <w:t>:</w:t>
      </w:r>
      <w:r>
        <w:rPr>
          <w:rFonts w:ascii="Times New Roman" w:eastAsiaTheme="minorEastAsia" w:hAnsi="Times New Roman" w:cs="Times New Roman"/>
          <w:b/>
          <w:bCs/>
          <w:kern w:val="0"/>
          <w:sz w:val="24"/>
          <w:szCs w:val="24"/>
          <w14:ligatures w14:val="none"/>
        </w:rPr>
        <w:t>0</w:t>
      </w:r>
      <w:r w:rsidRPr="001D5CB9">
        <w:rPr>
          <w:rFonts w:ascii="Times New Roman" w:eastAsiaTheme="minorEastAsia" w:hAnsi="Times New Roman" w:cs="Times New Roman"/>
          <w:b/>
          <w:bCs/>
          <w:kern w:val="0"/>
          <w:sz w:val="24"/>
          <w:szCs w:val="24"/>
          <w14:ligatures w14:val="none"/>
        </w:rPr>
        <w:t xml:space="preserve">0 </w:t>
      </w:r>
      <w:r>
        <w:rPr>
          <w:rFonts w:ascii="Times New Roman" w:eastAsiaTheme="minorEastAsia" w:hAnsi="Times New Roman" w:cs="Times New Roman"/>
          <w:b/>
          <w:bCs/>
          <w:kern w:val="0"/>
          <w:sz w:val="24"/>
          <w:szCs w:val="24"/>
          <w14:ligatures w14:val="none"/>
        </w:rPr>
        <w:t>P</w:t>
      </w:r>
      <w:r w:rsidRPr="001D5CB9">
        <w:rPr>
          <w:rFonts w:ascii="Times New Roman" w:eastAsiaTheme="minorEastAsia" w:hAnsi="Times New Roman" w:cs="Times New Roman"/>
          <w:b/>
          <w:bCs/>
          <w:kern w:val="0"/>
          <w:sz w:val="24"/>
          <w:szCs w:val="24"/>
          <w14:ligatures w14:val="none"/>
        </w:rPr>
        <w:t>.M.</w:t>
      </w:r>
    </w:p>
    <w:p w14:paraId="0544D235" w14:textId="77777777" w:rsidR="0029040C" w:rsidRPr="001D5CB9" w:rsidRDefault="0029040C" w:rsidP="0029040C">
      <w:pPr>
        <w:ind w:left="0"/>
        <w:jc w:val="center"/>
        <w:rPr>
          <w:rFonts w:ascii="Times New Roman" w:eastAsiaTheme="minorEastAsia" w:hAnsi="Times New Roman" w:cs="Times New Roman"/>
          <w:b/>
          <w:kern w:val="0"/>
          <w:sz w:val="24"/>
          <w:szCs w:val="24"/>
          <w14:ligatures w14:val="none"/>
        </w:rPr>
      </w:pPr>
    </w:p>
    <w:p w14:paraId="3C40FD31" w14:textId="77777777" w:rsidR="0029040C" w:rsidRPr="001D5CB9" w:rsidRDefault="0029040C" w:rsidP="0029040C">
      <w:pPr>
        <w:ind w:left="0"/>
        <w:jc w:val="center"/>
        <w:rPr>
          <w:rFonts w:ascii="Times New Roman" w:eastAsiaTheme="minorEastAsia" w:hAnsi="Times New Roman" w:cs="Times New Roman"/>
          <w:b/>
          <w:kern w:val="0"/>
          <w:sz w:val="24"/>
          <w:szCs w:val="24"/>
          <w14:ligatures w14:val="none"/>
        </w:rPr>
      </w:pPr>
      <w:r w:rsidRPr="001D5CB9">
        <w:rPr>
          <w:rFonts w:ascii="Times New Roman" w:eastAsiaTheme="minorEastAsia" w:hAnsi="Times New Roman" w:cs="Times New Roman"/>
          <w:b/>
          <w:kern w:val="0"/>
          <w:sz w:val="24"/>
          <w:szCs w:val="24"/>
          <w14:ligatures w14:val="none"/>
        </w:rPr>
        <w:t>15</w:t>
      </w:r>
      <w:r w:rsidRPr="001D5CB9">
        <w:rPr>
          <w:rFonts w:ascii="Times New Roman" w:eastAsiaTheme="minorEastAsia" w:hAnsi="Times New Roman" w:cs="Times New Roman"/>
          <w:b/>
          <w:kern w:val="0"/>
          <w:sz w:val="24"/>
          <w:szCs w:val="24"/>
          <w:vertAlign w:val="superscript"/>
          <w14:ligatures w14:val="none"/>
        </w:rPr>
        <w:t>TH</w:t>
      </w:r>
      <w:r w:rsidRPr="001D5CB9">
        <w:rPr>
          <w:rFonts w:ascii="Times New Roman" w:eastAsiaTheme="minorEastAsia" w:hAnsi="Times New Roman" w:cs="Times New Roman"/>
          <w:b/>
          <w:kern w:val="0"/>
          <w:sz w:val="24"/>
          <w:szCs w:val="24"/>
          <w14:ligatures w14:val="none"/>
        </w:rPr>
        <w:t xml:space="preserve"> FLOOR CONFERENCE ROOM </w:t>
      </w:r>
    </w:p>
    <w:p w14:paraId="243E14A6" w14:textId="77777777" w:rsidR="0029040C" w:rsidRPr="001D5CB9" w:rsidRDefault="0029040C" w:rsidP="0029040C">
      <w:pPr>
        <w:ind w:left="0"/>
        <w:jc w:val="center"/>
        <w:rPr>
          <w:rFonts w:ascii="Times New Roman" w:eastAsiaTheme="minorEastAsia" w:hAnsi="Times New Roman" w:cs="Times New Roman"/>
          <w:b/>
          <w:kern w:val="0"/>
          <w:sz w:val="24"/>
          <w:szCs w:val="24"/>
          <w14:ligatures w14:val="none"/>
        </w:rPr>
      </w:pPr>
      <w:r w:rsidRPr="001D5CB9">
        <w:rPr>
          <w:rFonts w:ascii="Times New Roman" w:eastAsiaTheme="minorEastAsia" w:hAnsi="Times New Roman" w:cs="Times New Roman"/>
          <w:b/>
          <w:kern w:val="0"/>
          <w:sz w:val="24"/>
          <w:szCs w:val="24"/>
          <w14:ligatures w14:val="none"/>
        </w:rPr>
        <w:t>WOOLFOLK STATE OFFICE BUILDING</w:t>
      </w:r>
    </w:p>
    <w:p w14:paraId="7CAAE198" w14:textId="77777777" w:rsidR="0029040C" w:rsidRPr="001D5CB9" w:rsidRDefault="0029040C" w:rsidP="0029040C">
      <w:pPr>
        <w:ind w:left="0"/>
        <w:jc w:val="center"/>
        <w:rPr>
          <w:rFonts w:ascii="Times New Roman" w:eastAsiaTheme="minorEastAsia" w:hAnsi="Times New Roman" w:cs="Times New Roman"/>
          <w:b/>
          <w:kern w:val="0"/>
          <w:sz w:val="24"/>
          <w:szCs w:val="24"/>
          <w14:ligatures w14:val="none"/>
        </w:rPr>
      </w:pPr>
      <w:r w:rsidRPr="001D5CB9">
        <w:rPr>
          <w:rFonts w:ascii="Times New Roman" w:eastAsiaTheme="minorEastAsia" w:hAnsi="Times New Roman" w:cs="Times New Roman"/>
          <w:b/>
          <w:kern w:val="0"/>
          <w:sz w:val="24"/>
          <w:szCs w:val="24"/>
          <w14:ligatures w14:val="none"/>
        </w:rPr>
        <w:t>JACKSON, MISSISSIPPI</w:t>
      </w:r>
    </w:p>
    <w:p w14:paraId="429D7463" w14:textId="77777777" w:rsidR="0029040C" w:rsidRPr="001D5CB9" w:rsidRDefault="0029040C" w:rsidP="0029040C">
      <w:pPr>
        <w:tabs>
          <w:tab w:val="left" w:pos="900"/>
        </w:tabs>
        <w:ind w:left="0"/>
        <w:jc w:val="center"/>
        <w:rPr>
          <w:rFonts w:ascii="Times New Roman" w:eastAsiaTheme="minorEastAsia" w:hAnsi="Times New Roman" w:cs="Times New Roman"/>
          <w:b/>
          <w:kern w:val="0"/>
          <w:sz w:val="24"/>
          <w:szCs w:val="24"/>
          <w14:ligatures w14:val="none"/>
        </w:rPr>
      </w:pPr>
    </w:p>
    <w:p w14:paraId="2D86D0A9" w14:textId="77777777" w:rsidR="0029040C" w:rsidRPr="001D5CB9" w:rsidRDefault="0029040C" w:rsidP="0029040C">
      <w:pPr>
        <w:ind w:left="0"/>
        <w:jc w:val="center"/>
        <w:rPr>
          <w:rFonts w:ascii="Times New Roman" w:eastAsiaTheme="minorEastAsia" w:hAnsi="Times New Roman" w:cs="Times New Roman"/>
          <w:b/>
          <w:bCs/>
          <w:kern w:val="0"/>
          <w:sz w:val="24"/>
          <w:szCs w:val="24"/>
          <w14:ligatures w14:val="none"/>
        </w:rPr>
      </w:pPr>
      <w:r w:rsidRPr="001D5CB9">
        <w:rPr>
          <w:rFonts w:ascii="Times New Roman" w:eastAsiaTheme="minorEastAsia" w:hAnsi="Times New Roman" w:cs="Times New Roman"/>
          <w:b/>
          <w:bCs/>
          <w:kern w:val="0"/>
          <w:sz w:val="24"/>
          <w:szCs w:val="24"/>
          <w14:ligatures w14:val="none"/>
        </w:rPr>
        <w:t>A G E N D A</w:t>
      </w:r>
    </w:p>
    <w:p w14:paraId="27FF9CF1" w14:textId="77777777" w:rsidR="0029040C" w:rsidRDefault="0029040C" w:rsidP="0029040C">
      <w:pPr>
        <w:ind w:left="0"/>
        <w:rPr>
          <w:rFonts w:ascii="Times New Roman" w:hAnsi="Times New Roman" w:cs="Times New Roman"/>
          <w:sz w:val="24"/>
          <w:szCs w:val="24"/>
        </w:rPr>
      </w:pPr>
    </w:p>
    <w:p w14:paraId="14349036" w14:textId="77777777" w:rsidR="0029040C" w:rsidRDefault="0029040C" w:rsidP="0029040C">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Approval of Minutes of December 10, 2024, Board Meeting</w:t>
      </w:r>
    </w:p>
    <w:p w14:paraId="3F8D261C" w14:textId="77777777" w:rsidR="0029040C" w:rsidRDefault="0029040C" w:rsidP="0029040C">
      <w:pPr>
        <w:ind w:left="360"/>
        <w:rPr>
          <w:rFonts w:ascii="Times New Roman" w:hAnsi="Times New Roman" w:cs="Times New Roman"/>
          <w:b/>
          <w:bCs/>
          <w:sz w:val="24"/>
          <w:szCs w:val="24"/>
        </w:rPr>
      </w:pPr>
    </w:p>
    <w:p w14:paraId="24FBC662" w14:textId="17FCDC6E" w:rsidR="0029040C" w:rsidRPr="00844181" w:rsidRDefault="0029040C" w:rsidP="0029040C">
      <w:pPr>
        <w:pStyle w:val="ListParagraph"/>
        <w:numPr>
          <w:ilvl w:val="0"/>
          <w:numId w:val="1"/>
        </w:numPr>
        <w:rPr>
          <w:rFonts w:ascii="Times New Roman" w:hAnsi="Times New Roman" w:cs="Times New Roman"/>
          <w:b/>
          <w:bCs/>
          <w:sz w:val="24"/>
          <w:szCs w:val="24"/>
        </w:rPr>
      </w:pPr>
      <w:r w:rsidRPr="00844181">
        <w:rPr>
          <w:rFonts w:ascii="Times New Roman" w:hAnsi="Times New Roman" w:cs="Times New Roman"/>
          <w:b/>
          <w:bCs/>
          <w:sz w:val="24"/>
          <w:szCs w:val="24"/>
        </w:rPr>
        <w:t>Consideration of Items listed below: 1-</w:t>
      </w:r>
      <w:r>
        <w:rPr>
          <w:rFonts w:ascii="Times New Roman" w:hAnsi="Times New Roman" w:cs="Times New Roman"/>
          <w:b/>
          <w:bCs/>
          <w:sz w:val="24"/>
          <w:szCs w:val="24"/>
        </w:rPr>
        <w:t>1</w:t>
      </w:r>
      <w:r w:rsidR="00667165">
        <w:rPr>
          <w:rFonts w:ascii="Times New Roman" w:hAnsi="Times New Roman" w:cs="Times New Roman"/>
          <w:b/>
          <w:bCs/>
          <w:sz w:val="24"/>
          <w:szCs w:val="24"/>
        </w:rPr>
        <w:t>7</w:t>
      </w:r>
    </w:p>
    <w:p w14:paraId="69F658A5" w14:textId="77777777" w:rsidR="0029040C" w:rsidRPr="009E07C1" w:rsidRDefault="0029040C" w:rsidP="0029040C">
      <w:pPr>
        <w:rPr>
          <w:rFonts w:ascii="Times New Roman" w:hAnsi="Times New Roman" w:cs="Times New Roman"/>
          <w:b/>
          <w:bCs/>
          <w:sz w:val="24"/>
          <w:szCs w:val="24"/>
        </w:rPr>
      </w:pPr>
    </w:p>
    <w:p w14:paraId="2AB390E1" w14:textId="77777777" w:rsidR="0029040C" w:rsidRPr="009C6B5C" w:rsidRDefault="0029040C" w:rsidP="0029040C">
      <w:pPr>
        <w:pStyle w:val="ListParagraph"/>
        <w:numPr>
          <w:ilvl w:val="0"/>
          <w:numId w:val="2"/>
        </w:numPr>
        <w:ind w:left="1350" w:hanging="630"/>
        <w:rPr>
          <w:rFonts w:ascii="Times New Roman" w:hAnsi="Times New Roman" w:cs="Times New Roman"/>
          <w:sz w:val="24"/>
          <w:szCs w:val="24"/>
        </w:rPr>
      </w:pPr>
      <w:r w:rsidRPr="009C6B5C">
        <w:rPr>
          <w:rFonts w:ascii="Times New Roman" w:hAnsi="Times New Roman" w:cs="Times New Roman"/>
          <w:sz w:val="24"/>
          <w:szCs w:val="24"/>
        </w:rPr>
        <w:t>Consideration of final approval of Agreement to Pay a Fee in Lieu of Ad Valorem Taxes between Covington County, Mississippi, acting by and through the County Board of Supervisors, the Tax Assessor and Collector of Covington County, and Mississippi Hub, LLC pursuant to Miss. Code Ann. § 27-31-104(3) (1972, as amended).</w:t>
      </w:r>
    </w:p>
    <w:p w14:paraId="45C9C089" w14:textId="77777777" w:rsidR="0029040C" w:rsidRPr="004F7244" w:rsidRDefault="0029040C" w:rsidP="0029040C">
      <w:pPr>
        <w:rPr>
          <w:rFonts w:ascii="Times New Roman" w:hAnsi="Times New Roman" w:cs="Times New Roman"/>
          <w:sz w:val="24"/>
          <w:szCs w:val="24"/>
        </w:rPr>
      </w:pPr>
    </w:p>
    <w:p w14:paraId="67EC1578" w14:textId="77777777" w:rsidR="0029040C" w:rsidRPr="009E07C1" w:rsidRDefault="0029040C" w:rsidP="0029040C">
      <w:pPr>
        <w:pStyle w:val="ListParagraph"/>
        <w:numPr>
          <w:ilvl w:val="0"/>
          <w:numId w:val="2"/>
        </w:numPr>
        <w:ind w:left="1350" w:hanging="630"/>
        <w:rPr>
          <w:rFonts w:ascii="Times New Roman" w:hAnsi="Times New Roman" w:cs="Times New Roman"/>
          <w:sz w:val="24"/>
          <w:szCs w:val="24"/>
        </w:rPr>
      </w:pPr>
      <w:r w:rsidRPr="009E07C1">
        <w:rPr>
          <w:rFonts w:ascii="Times New Roman" w:hAnsi="Times New Roman" w:cs="Times New Roman"/>
          <w:sz w:val="24"/>
          <w:szCs w:val="24"/>
        </w:rPr>
        <w:t>Consideration of approval and issuance of a Mississippi Flexible Tax Incentive Certificate (MFLEX-070-0) to Howard Industries, Inc.</w:t>
      </w:r>
    </w:p>
    <w:p w14:paraId="6700844B" w14:textId="77777777" w:rsidR="0029040C" w:rsidRPr="00A217D2" w:rsidRDefault="0029040C" w:rsidP="0029040C">
      <w:pPr>
        <w:ind w:left="1350" w:hanging="630"/>
        <w:rPr>
          <w:rFonts w:ascii="Times New Roman" w:hAnsi="Times New Roman" w:cs="Times New Roman"/>
          <w:sz w:val="24"/>
          <w:szCs w:val="24"/>
        </w:rPr>
      </w:pPr>
    </w:p>
    <w:p w14:paraId="19E01A13" w14:textId="77777777" w:rsidR="0029040C" w:rsidRPr="00A82EB5" w:rsidRDefault="0029040C" w:rsidP="0029040C">
      <w:pPr>
        <w:pStyle w:val="ListParagraph"/>
        <w:numPr>
          <w:ilvl w:val="0"/>
          <w:numId w:val="2"/>
        </w:numPr>
        <w:ind w:left="1350" w:hanging="630"/>
        <w:rPr>
          <w:rFonts w:ascii="Times New Roman" w:hAnsi="Times New Roman" w:cs="Times New Roman"/>
          <w:sz w:val="24"/>
          <w:szCs w:val="24"/>
        </w:rPr>
      </w:pPr>
      <w:r w:rsidRPr="00A82EB5">
        <w:rPr>
          <w:rFonts w:ascii="Times New Roman" w:hAnsi="Times New Roman" w:cs="Times New Roman"/>
          <w:sz w:val="24"/>
          <w:szCs w:val="24"/>
        </w:rPr>
        <w:t>Consideration of approval and issuance of a Mississippi Flexible Tax Incentive Certificate (MFLEX-071-0) to Quitman Pellets, LLC.</w:t>
      </w:r>
    </w:p>
    <w:p w14:paraId="455502CD" w14:textId="77777777" w:rsidR="0029040C" w:rsidRPr="00A217D2" w:rsidRDefault="0029040C" w:rsidP="0029040C">
      <w:pPr>
        <w:ind w:left="1350" w:hanging="630"/>
        <w:rPr>
          <w:rFonts w:ascii="Times New Roman" w:hAnsi="Times New Roman" w:cs="Times New Roman"/>
          <w:sz w:val="24"/>
          <w:szCs w:val="24"/>
        </w:rPr>
      </w:pPr>
    </w:p>
    <w:p w14:paraId="69593947" w14:textId="77777777" w:rsidR="0029040C" w:rsidRPr="00A82EB5" w:rsidRDefault="0029040C" w:rsidP="0029040C">
      <w:pPr>
        <w:pStyle w:val="ListParagraph"/>
        <w:numPr>
          <w:ilvl w:val="0"/>
          <w:numId w:val="2"/>
        </w:numPr>
        <w:ind w:left="1350" w:hanging="630"/>
        <w:rPr>
          <w:rFonts w:ascii="Times New Roman" w:hAnsi="Times New Roman" w:cs="Times New Roman"/>
          <w:sz w:val="24"/>
          <w:szCs w:val="24"/>
        </w:rPr>
      </w:pPr>
      <w:r w:rsidRPr="00A82EB5">
        <w:rPr>
          <w:rFonts w:ascii="Times New Roman" w:hAnsi="Times New Roman" w:cs="Times New Roman"/>
          <w:sz w:val="24"/>
          <w:szCs w:val="24"/>
        </w:rPr>
        <w:t>Consideration of approval and issuance of a Mississippi Flexible Tax Incentive Certificate (MFLEX-072-0) to Toyota Boshoku Mississippi, LLC.</w:t>
      </w:r>
    </w:p>
    <w:p w14:paraId="1EF74B96" w14:textId="77777777" w:rsidR="0029040C" w:rsidRPr="00A217D2" w:rsidRDefault="0029040C" w:rsidP="0029040C">
      <w:pPr>
        <w:ind w:left="1350" w:hanging="630"/>
        <w:rPr>
          <w:rFonts w:ascii="Times New Roman" w:hAnsi="Times New Roman" w:cs="Times New Roman"/>
          <w:sz w:val="24"/>
          <w:szCs w:val="24"/>
        </w:rPr>
      </w:pPr>
    </w:p>
    <w:p w14:paraId="101B7776" w14:textId="77777777" w:rsidR="0029040C" w:rsidRPr="00A82EB5" w:rsidRDefault="0029040C" w:rsidP="0029040C">
      <w:pPr>
        <w:pStyle w:val="ListParagraph"/>
        <w:numPr>
          <w:ilvl w:val="0"/>
          <w:numId w:val="2"/>
        </w:numPr>
        <w:ind w:left="1350" w:hanging="630"/>
        <w:rPr>
          <w:rFonts w:ascii="Times New Roman" w:hAnsi="Times New Roman" w:cs="Times New Roman"/>
          <w:sz w:val="24"/>
          <w:szCs w:val="24"/>
        </w:rPr>
      </w:pPr>
      <w:r w:rsidRPr="00A82EB5">
        <w:rPr>
          <w:rFonts w:ascii="Times New Roman" w:hAnsi="Times New Roman" w:cs="Times New Roman"/>
          <w:sz w:val="24"/>
          <w:szCs w:val="24"/>
        </w:rPr>
        <w:t>Consideration of approval and issuance of a Mississippi Flexible Tax Incentive Certificate (MFLEX-073-0) to Fabricators Supply LLC.</w:t>
      </w:r>
    </w:p>
    <w:p w14:paraId="08C2A5AA" w14:textId="77777777" w:rsidR="0029040C" w:rsidRDefault="0029040C" w:rsidP="0029040C">
      <w:pPr>
        <w:ind w:left="1350" w:hanging="630"/>
        <w:rPr>
          <w:rFonts w:ascii="Times New Roman" w:hAnsi="Times New Roman" w:cs="Times New Roman"/>
          <w:sz w:val="24"/>
          <w:szCs w:val="24"/>
        </w:rPr>
      </w:pPr>
    </w:p>
    <w:p w14:paraId="2E5A1C49" w14:textId="55FC1967" w:rsidR="0029040C" w:rsidRPr="00A82EB5" w:rsidRDefault="0029040C" w:rsidP="0029040C">
      <w:pPr>
        <w:pStyle w:val="ListParagraph"/>
        <w:numPr>
          <w:ilvl w:val="0"/>
          <w:numId w:val="2"/>
        </w:numPr>
        <w:ind w:left="1350" w:hanging="630"/>
        <w:rPr>
          <w:rFonts w:ascii="Times New Roman" w:hAnsi="Times New Roman" w:cs="Times New Roman"/>
          <w:sz w:val="24"/>
          <w:szCs w:val="24"/>
        </w:rPr>
      </w:pPr>
      <w:r w:rsidRPr="00A82EB5">
        <w:rPr>
          <w:rFonts w:ascii="Times New Roman" w:hAnsi="Times New Roman" w:cs="Times New Roman"/>
          <w:sz w:val="24"/>
          <w:szCs w:val="24"/>
        </w:rPr>
        <w:t xml:space="preserve">Consideration of approval for a Mississippi Flexible Tax Incentive </w:t>
      </w:r>
      <w:r w:rsidR="000679B2">
        <w:rPr>
          <w:rFonts w:ascii="Times New Roman" w:hAnsi="Times New Roman" w:cs="Times New Roman"/>
          <w:sz w:val="24"/>
          <w:szCs w:val="24"/>
        </w:rPr>
        <w:t>A</w:t>
      </w:r>
      <w:r w:rsidRPr="00A82EB5">
        <w:rPr>
          <w:rFonts w:ascii="Times New Roman" w:hAnsi="Times New Roman" w:cs="Times New Roman"/>
          <w:sz w:val="24"/>
          <w:szCs w:val="24"/>
        </w:rPr>
        <w:t>greement  (MFLEX-069) between the Mississippi Development Authority and PCC</w:t>
      </w:r>
      <w:r>
        <w:rPr>
          <w:rFonts w:ascii="Times New Roman" w:hAnsi="Times New Roman" w:cs="Times New Roman"/>
          <w:sz w:val="24"/>
          <w:szCs w:val="24"/>
        </w:rPr>
        <w:t xml:space="preserve"> </w:t>
      </w:r>
      <w:r w:rsidRPr="00A82EB5">
        <w:rPr>
          <w:rFonts w:ascii="Times New Roman" w:hAnsi="Times New Roman" w:cs="Times New Roman"/>
          <w:sz w:val="24"/>
          <w:szCs w:val="24"/>
        </w:rPr>
        <w:t>GulfChem Corporation.</w:t>
      </w:r>
    </w:p>
    <w:p w14:paraId="51FBF8D5" w14:textId="77777777" w:rsidR="0029040C" w:rsidRPr="00F73D68" w:rsidRDefault="0029040C" w:rsidP="0029040C">
      <w:pPr>
        <w:pStyle w:val="ListParagraph"/>
        <w:ind w:left="1350" w:hanging="630"/>
        <w:rPr>
          <w:rFonts w:ascii="Times New Roman" w:hAnsi="Times New Roman" w:cs="Times New Roman"/>
          <w:b/>
          <w:bCs/>
          <w:sz w:val="24"/>
          <w:szCs w:val="24"/>
        </w:rPr>
      </w:pPr>
    </w:p>
    <w:p w14:paraId="4A85D4D3" w14:textId="77777777" w:rsidR="0029040C" w:rsidRDefault="0029040C" w:rsidP="0029040C">
      <w:pPr>
        <w:pStyle w:val="ListParagraph"/>
        <w:numPr>
          <w:ilvl w:val="0"/>
          <w:numId w:val="2"/>
        </w:numPr>
        <w:ind w:left="1350" w:hanging="630"/>
        <w:rPr>
          <w:rFonts w:ascii="Times New Roman" w:hAnsi="Times New Roman" w:cs="Times New Roman"/>
          <w:sz w:val="24"/>
          <w:szCs w:val="24"/>
        </w:rPr>
      </w:pPr>
      <w:r w:rsidRPr="009E07C1">
        <w:rPr>
          <w:rFonts w:ascii="Times New Roman" w:hAnsi="Times New Roman" w:cs="Times New Roman"/>
          <w:sz w:val="24"/>
          <w:szCs w:val="24"/>
        </w:rPr>
        <w:t>Consideration of approval of an Industry Incentive Financing Revolving Fund Amended and Restated Grant Agreement (IIF-41) in an amount not to exceed three million dollars ($3,000,000) to Ashley Furniture Industries, Inc. to assist with site preparation and building construction costs at the project site in Ecru, Pontotoc County, Mississippi.</w:t>
      </w:r>
    </w:p>
    <w:p w14:paraId="2399774D" w14:textId="77777777" w:rsidR="004B06C6" w:rsidRPr="004B06C6" w:rsidRDefault="004B06C6" w:rsidP="004B06C6">
      <w:pPr>
        <w:pStyle w:val="ListParagraph"/>
        <w:rPr>
          <w:rFonts w:ascii="Times New Roman" w:hAnsi="Times New Roman" w:cs="Times New Roman"/>
          <w:sz w:val="24"/>
          <w:szCs w:val="24"/>
        </w:rPr>
      </w:pPr>
    </w:p>
    <w:p w14:paraId="01152783" w14:textId="77777777" w:rsidR="004B06C6" w:rsidRDefault="004B06C6" w:rsidP="004B06C6">
      <w:pPr>
        <w:rPr>
          <w:rFonts w:ascii="Times New Roman" w:hAnsi="Times New Roman" w:cs="Times New Roman"/>
          <w:sz w:val="24"/>
          <w:szCs w:val="24"/>
        </w:rPr>
      </w:pPr>
    </w:p>
    <w:p w14:paraId="630AD25D" w14:textId="77777777" w:rsidR="004B06C6" w:rsidRPr="004B06C6" w:rsidRDefault="004B06C6" w:rsidP="004B06C6">
      <w:pPr>
        <w:rPr>
          <w:rFonts w:ascii="Times New Roman" w:hAnsi="Times New Roman" w:cs="Times New Roman"/>
          <w:sz w:val="24"/>
          <w:szCs w:val="24"/>
        </w:rPr>
      </w:pPr>
    </w:p>
    <w:p w14:paraId="133B4217" w14:textId="77777777" w:rsidR="0029040C" w:rsidRDefault="0029040C" w:rsidP="0029040C">
      <w:pPr>
        <w:pStyle w:val="ListParagraph"/>
        <w:numPr>
          <w:ilvl w:val="0"/>
          <w:numId w:val="2"/>
        </w:numPr>
        <w:ind w:left="1350" w:hanging="63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lastRenderedPageBreak/>
        <w:t>C</w:t>
      </w:r>
      <w:r w:rsidRPr="009E07C1">
        <w:rPr>
          <w:rFonts w:ascii="Times New Roman" w:eastAsia="Times New Roman" w:hAnsi="Times New Roman" w:cs="Times New Roman"/>
          <w:color w:val="000000"/>
          <w:kern w:val="0"/>
          <w:sz w:val="24"/>
          <w:szCs w:val="24"/>
          <w14:ligatures w14:val="none"/>
        </w:rPr>
        <w:t>onsideration of approval of a Gulf Coast Restoration Fund Grant Agreement (GCRF-23-62) in an amount not to exceed one million eight hundred thousand</w:t>
      </w:r>
      <w:r>
        <w:rPr>
          <w:rFonts w:ascii="Times New Roman" w:eastAsia="Times New Roman" w:hAnsi="Times New Roman" w:cs="Times New Roman"/>
          <w:color w:val="000000"/>
          <w:kern w:val="0"/>
          <w:sz w:val="24"/>
          <w:szCs w:val="24"/>
          <w14:ligatures w14:val="none"/>
        </w:rPr>
        <w:t xml:space="preserve"> </w:t>
      </w:r>
      <w:r w:rsidRPr="009E07C1">
        <w:rPr>
          <w:rFonts w:ascii="Times New Roman" w:eastAsia="Times New Roman" w:hAnsi="Times New Roman" w:cs="Times New Roman"/>
          <w:color w:val="000000"/>
          <w:kern w:val="0"/>
          <w:sz w:val="24"/>
          <w:szCs w:val="24"/>
          <w14:ligatures w14:val="none"/>
        </w:rPr>
        <w:t>dollars ($1,800,000) to the Pearl River County Board of Supervisors to assist with building construction costs at the project site in Pearl River County, Mississippi.</w:t>
      </w:r>
    </w:p>
    <w:p w14:paraId="7F33B99C" w14:textId="77777777" w:rsidR="00F2474F" w:rsidRDefault="00F2474F" w:rsidP="00F2474F">
      <w:pPr>
        <w:pStyle w:val="ListParagraph"/>
        <w:ind w:left="1350"/>
        <w:rPr>
          <w:rFonts w:ascii="Times New Roman" w:eastAsia="Times New Roman" w:hAnsi="Times New Roman" w:cs="Times New Roman"/>
          <w:color w:val="000000"/>
          <w:kern w:val="0"/>
          <w:sz w:val="24"/>
          <w:szCs w:val="24"/>
          <w14:ligatures w14:val="none"/>
        </w:rPr>
      </w:pPr>
    </w:p>
    <w:p w14:paraId="70413816" w14:textId="77777777" w:rsidR="0029040C" w:rsidRDefault="0029040C" w:rsidP="0029040C">
      <w:pPr>
        <w:pStyle w:val="ListParagraph"/>
        <w:numPr>
          <w:ilvl w:val="0"/>
          <w:numId w:val="2"/>
        </w:numPr>
        <w:ind w:left="1350" w:hanging="630"/>
        <w:rPr>
          <w:rFonts w:ascii="Times New Roman" w:eastAsia="Times New Roman" w:hAnsi="Times New Roman" w:cs="Times New Roman"/>
          <w:color w:val="000000"/>
          <w:kern w:val="0"/>
          <w:sz w:val="24"/>
          <w:szCs w:val="24"/>
          <w14:ligatures w14:val="none"/>
        </w:rPr>
      </w:pPr>
      <w:r w:rsidRPr="009E07C1">
        <w:rPr>
          <w:rFonts w:ascii="Times New Roman" w:eastAsia="Times New Roman" w:hAnsi="Times New Roman" w:cs="Times New Roman"/>
          <w:color w:val="000000"/>
          <w:kern w:val="0"/>
          <w:sz w:val="24"/>
          <w:szCs w:val="24"/>
          <w14:ligatures w14:val="none"/>
        </w:rPr>
        <w:t>Consideration of approval of an ACE Grant (AC-313) in an amount not to exceed two hundred fifty thousand dollars ($250,000) for Avalon International Aluminum, LLC in Tippah County, Mississippi, to assist with equipment relocation costs as well as other related expenses at its facility in Walnut, Tippah County, Mississippi, as approved by MDA. The number of jobs to be created is 81.</w:t>
      </w:r>
    </w:p>
    <w:p w14:paraId="19E421A0" w14:textId="77777777" w:rsidR="00DB0D72" w:rsidRPr="00DB0D72" w:rsidRDefault="00DB0D72" w:rsidP="00DB0D72">
      <w:pPr>
        <w:pStyle w:val="ListParagraph"/>
        <w:rPr>
          <w:rFonts w:ascii="Times New Roman" w:eastAsia="Times New Roman" w:hAnsi="Times New Roman" w:cs="Times New Roman"/>
          <w:color w:val="000000"/>
          <w:kern w:val="0"/>
          <w:sz w:val="24"/>
          <w:szCs w:val="24"/>
          <w14:ligatures w14:val="none"/>
        </w:rPr>
      </w:pPr>
    </w:p>
    <w:p w14:paraId="66522183" w14:textId="77777777" w:rsidR="00DB0D72" w:rsidRPr="003D1964" w:rsidRDefault="00DB0D72" w:rsidP="00A3671E">
      <w:pPr>
        <w:pStyle w:val="ListParagraph"/>
        <w:numPr>
          <w:ilvl w:val="0"/>
          <w:numId w:val="2"/>
        </w:numPr>
        <w:ind w:left="1350" w:hanging="630"/>
        <w:rPr>
          <w:rFonts w:ascii="Times New Roman" w:hAnsi="Times New Roman" w:cs="Times New Roman"/>
          <w:sz w:val="24"/>
          <w:szCs w:val="24"/>
        </w:rPr>
      </w:pPr>
      <w:r w:rsidRPr="003D1964">
        <w:rPr>
          <w:rFonts w:ascii="Times New Roman" w:hAnsi="Times New Roman" w:cs="Times New Roman"/>
          <w:sz w:val="24"/>
          <w:szCs w:val="24"/>
        </w:rPr>
        <w:t>Consideration of approval of an ACE Grant (AC-314) in an amount not to exceed three million dollars ($3,000,000) for Howard Industries, Inc. in Clarke County, Jones County and Simpson County, Mississippi, to assist with construction costs as well as other related expenses at its facilities located within Clarke County, Jones County and Simpson County, Mississippi, as approved by MDA. The number of jobs to be created is 450.</w:t>
      </w:r>
    </w:p>
    <w:p w14:paraId="11119C55" w14:textId="77777777" w:rsidR="0029040C" w:rsidRPr="008B33A8" w:rsidRDefault="0029040C" w:rsidP="0029040C">
      <w:pPr>
        <w:pStyle w:val="ListParagraph"/>
        <w:rPr>
          <w:rFonts w:ascii="Times New Roman" w:eastAsia="Times New Roman" w:hAnsi="Times New Roman" w:cs="Times New Roman"/>
          <w:color w:val="000000"/>
          <w:kern w:val="0"/>
          <w:sz w:val="24"/>
          <w:szCs w:val="24"/>
          <w14:ligatures w14:val="none"/>
        </w:rPr>
      </w:pPr>
    </w:p>
    <w:p w14:paraId="6BA71190" w14:textId="77777777" w:rsidR="0029040C" w:rsidRPr="001A5E6F" w:rsidRDefault="0029040C" w:rsidP="0029040C">
      <w:pPr>
        <w:pStyle w:val="ListParagraph"/>
        <w:numPr>
          <w:ilvl w:val="0"/>
          <w:numId w:val="2"/>
        </w:numPr>
        <w:ind w:left="1350" w:hanging="630"/>
        <w:rPr>
          <w:rFonts w:ascii="Times New Roman" w:hAnsi="Times New Roman" w:cs="Times New Roman"/>
          <w:sz w:val="24"/>
          <w:szCs w:val="24"/>
        </w:rPr>
      </w:pPr>
      <w:r w:rsidRPr="001A5E6F">
        <w:rPr>
          <w:rFonts w:ascii="Times New Roman" w:hAnsi="Times New Roman" w:cs="Times New Roman"/>
          <w:sz w:val="24"/>
          <w:szCs w:val="24"/>
        </w:rPr>
        <w:t>Consideration of approval of certification for THE NEGLECTED as a Motion Picture as defined in Section 57-89-2, Mississippi Code of 1972, as Amended; and consideration of approval of a rebate certificate under the Motion Picture Incentive Act (MP-462) for Neglected Productions, LLC,  for the feature THE NEGLECTED. The maximum allowable rebate is one million seven hundred seventy-two thousand five hundred dollars ($1,772,500.00).</w:t>
      </w:r>
    </w:p>
    <w:p w14:paraId="0359B35B" w14:textId="77777777" w:rsidR="0029040C" w:rsidRPr="001A5E6F" w:rsidRDefault="0029040C" w:rsidP="0029040C">
      <w:pPr>
        <w:ind w:left="1350" w:hanging="630"/>
        <w:rPr>
          <w:rFonts w:ascii="Times New Roman" w:hAnsi="Times New Roman" w:cs="Times New Roman"/>
          <w:sz w:val="24"/>
          <w:szCs w:val="24"/>
        </w:rPr>
      </w:pPr>
      <w:r w:rsidRPr="001A5E6F">
        <w:rPr>
          <w:rFonts w:ascii="Times New Roman" w:hAnsi="Times New Roman" w:cs="Times New Roman"/>
          <w:sz w:val="24"/>
          <w:szCs w:val="24"/>
        </w:rPr>
        <w:t> </w:t>
      </w:r>
    </w:p>
    <w:p w14:paraId="23426F38" w14:textId="77777777" w:rsidR="0029040C" w:rsidRDefault="0029040C" w:rsidP="0029040C">
      <w:pPr>
        <w:pStyle w:val="ListParagraph"/>
        <w:numPr>
          <w:ilvl w:val="0"/>
          <w:numId w:val="2"/>
        </w:numPr>
        <w:ind w:left="1350" w:hanging="630"/>
        <w:rPr>
          <w:rFonts w:ascii="Times New Roman" w:hAnsi="Times New Roman" w:cs="Times New Roman"/>
          <w:sz w:val="24"/>
          <w:szCs w:val="24"/>
        </w:rPr>
      </w:pPr>
      <w:r w:rsidRPr="005B3655">
        <w:rPr>
          <w:rFonts w:ascii="Times New Roman" w:hAnsi="Times New Roman" w:cs="Times New Roman"/>
          <w:sz w:val="24"/>
          <w:szCs w:val="24"/>
        </w:rPr>
        <w:t>Consideration of approval of certification for THE STRANGE as a Motion Picture as defined in Section 57-89-2, Mississippi Code of 1972, as Amended; and consideration of approval of a rebate certificate under the Motion Picture Incentive Act (MP-463) for Strange Movie, LLC, for the feature THE STRANGE. The maximum allowable rebate is forty thousand three hundred eight dollars ($40,308.00).</w:t>
      </w:r>
    </w:p>
    <w:p w14:paraId="46B183EC" w14:textId="77777777" w:rsidR="0029040C" w:rsidRPr="00180ECC" w:rsidRDefault="0029040C" w:rsidP="0029040C">
      <w:pPr>
        <w:pStyle w:val="ListParagraph"/>
        <w:rPr>
          <w:rFonts w:ascii="Times New Roman" w:hAnsi="Times New Roman" w:cs="Times New Roman"/>
          <w:sz w:val="24"/>
          <w:szCs w:val="24"/>
        </w:rPr>
      </w:pPr>
    </w:p>
    <w:p w14:paraId="231EC0A4" w14:textId="77777777" w:rsidR="0029040C" w:rsidRDefault="0029040C" w:rsidP="0029040C">
      <w:pPr>
        <w:pStyle w:val="ListParagraph"/>
        <w:numPr>
          <w:ilvl w:val="0"/>
          <w:numId w:val="2"/>
        </w:numPr>
        <w:ind w:left="1350" w:hanging="630"/>
        <w:rPr>
          <w:rFonts w:ascii="Times New Roman" w:hAnsi="Times New Roman" w:cs="Times New Roman"/>
          <w:sz w:val="24"/>
          <w:szCs w:val="24"/>
        </w:rPr>
      </w:pPr>
      <w:r w:rsidRPr="005B3655">
        <w:rPr>
          <w:rFonts w:ascii="Times New Roman" w:hAnsi="Times New Roman" w:cs="Times New Roman"/>
          <w:sz w:val="24"/>
          <w:szCs w:val="24"/>
        </w:rPr>
        <w:t>Consideration of approval of a Site Development Grant agreement (SDG-S-033) in the amount of ten million four hundred eighty-three thousand seven hundred ninety-six dollars ($10,483,796.00) to Warren County, acting by and through the Warren County Port Commission to assist with site improvements at the Mississippi River Inland Port Complex in Megasite in Warren County, Mississippi.</w:t>
      </w:r>
    </w:p>
    <w:p w14:paraId="6DD10720" w14:textId="77777777" w:rsidR="0029040C" w:rsidRDefault="0029040C" w:rsidP="0029040C">
      <w:pPr>
        <w:ind w:left="1350" w:hanging="630"/>
        <w:rPr>
          <w:rFonts w:ascii="Times New Roman" w:hAnsi="Times New Roman" w:cs="Times New Roman"/>
          <w:sz w:val="24"/>
          <w:szCs w:val="24"/>
        </w:rPr>
      </w:pPr>
    </w:p>
    <w:p w14:paraId="070B55A2" w14:textId="77777777" w:rsidR="0029040C" w:rsidRDefault="0029040C" w:rsidP="0029040C">
      <w:pPr>
        <w:pStyle w:val="ListParagraph"/>
        <w:numPr>
          <w:ilvl w:val="0"/>
          <w:numId w:val="2"/>
        </w:numPr>
        <w:ind w:left="1350" w:hanging="630"/>
        <w:rPr>
          <w:rFonts w:ascii="Times New Roman" w:hAnsi="Times New Roman" w:cs="Times New Roman"/>
          <w:sz w:val="24"/>
          <w:szCs w:val="24"/>
        </w:rPr>
      </w:pPr>
      <w:r w:rsidRPr="002620DA">
        <w:rPr>
          <w:rFonts w:ascii="Times New Roman" w:hAnsi="Times New Roman" w:cs="Times New Roman"/>
          <w:sz w:val="24"/>
          <w:szCs w:val="24"/>
        </w:rPr>
        <w:t>Consideration of approval of a Site Development Grant – Select Sites Grant</w:t>
      </w:r>
    </w:p>
    <w:p w14:paraId="58E0D6D5" w14:textId="77777777" w:rsidR="0029040C" w:rsidRPr="002620DA" w:rsidRDefault="0029040C" w:rsidP="0029040C">
      <w:pPr>
        <w:ind w:left="1350"/>
        <w:rPr>
          <w:rFonts w:ascii="Times New Roman" w:hAnsi="Times New Roman" w:cs="Times New Roman"/>
          <w:sz w:val="24"/>
          <w:szCs w:val="24"/>
        </w:rPr>
      </w:pPr>
      <w:r w:rsidRPr="002620DA">
        <w:rPr>
          <w:rFonts w:ascii="Times New Roman" w:hAnsi="Times New Roman" w:cs="Times New Roman"/>
          <w:sz w:val="24"/>
          <w:szCs w:val="24"/>
        </w:rPr>
        <w:t>(SDG-S-034) in the amount of eight hundred twenty-eight thousand five hundred dollars ($828,500.00) to the Economic Development Authority of Jones County to assist with site improvements at the I-59 South Industrial Site in Jones County, Mississippi.</w:t>
      </w:r>
    </w:p>
    <w:p w14:paraId="35B90363" w14:textId="03599C1B" w:rsidR="0029040C" w:rsidRPr="00DB0D72" w:rsidRDefault="0029040C" w:rsidP="00DB0D72">
      <w:pPr>
        <w:pStyle w:val="ListParagraph"/>
        <w:numPr>
          <w:ilvl w:val="0"/>
          <w:numId w:val="2"/>
        </w:numPr>
        <w:ind w:left="1350" w:hanging="630"/>
        <w:rPr>
          <w:rFonts w:ascii="Times New Roman" w:hAnsi="Times New Roman" w:cs="Times New Roman"/>
          <w:sz w:val="24"/>
          <w:szCs w:val="24"/>
        </w:rPr>
      </w:pPr>
      <w:r w:rsidRPr="00DB0D72">
        <w:rPr>
          <w:rFonts w:ascii="Times New Roman" w:hAnsi="Times New Roman" w:cs="Times New Roman"/>
          <w:sz w:val="24"/>
          <w:szCs w:val="24"/>
        </w:rPr>
        <w:lastRenderedPageBreak/>
        <w:t>Consideration of approval of the Moss Point Drainage Study Contract, CDBG-DR in the amount of one million dollars ($1,000,000</w:t>
      </w:r>
      <w:r w:rsidR="00A86836" w:rsidRPr="00DB0D72">
        <w:rPr>
          <w:rFonts w:ascii="Times New Roman" w:hAnsi="Times New Roman" w:cs="Times New Roman"/>
          <w:sz w:val="24"/>
          <w:szCs w:val="24"/>
        </w:rPr>
        <w:t>).</w:t>
      </w:r>
    </w:p>
    <w:p w14:paraId="01C178C2" w14:textId="77777777" w:rsidR="00A86836" w:rsidRDefault="00A86836" w:rsidP="00A86836">
      <w:pPr>
        <w:rPr>
          <w:rFonts w:ascii="Times New Roman" w:hAnsi="Times New Roman" w:cs="Times New Roman"/>
          <w:sz w:val="24"/>
          <w:szCs w:val="24"/>
        </w:rPr>
      </w:pPr>
    </w:p>
    <w:p w14:paraId="217A001D" w14:textId="2B1BCF9E" w:rsidR="0050118A" w:rsidRPr="0050118A" w:rsidRDefault="00DB0D72" w:rsidP="0050118A">
      <w:pPr>
        <w:pStyle w:val="ListParagraph"/>
        <w:numPr>
          <w:ilvl w:val="0"/>
          <w:numId w:val="2"/>
        </w:numPr>
        <w:ind w:left="1350" w:hanging="630"/>
        <w:rPr>
          <w:rFonts w:ascii="Times New Roman" w:hAnsi="Times New Roman" w:cs="Times New Roman"/>
          <w:sz w:val="24"/>
          <w:szCs w:val="24"/>
        </w:rPr>
      </w:pPr>
      <w:r w:rsidRPr="002620DA">
        <w:rPr>
          <w:rFonts w:ascii="Times New Roman" w:hAnsi="Times New Roman" w:cs="Times New Roman"/>
          <w:sz w:val="24"/>
          <w:szCs w:val="24"/>
        </w:rPr>
        <w:t xml:space="preserve">Ratification of </w:t>
      </w:r>
      <w:r w:rsidR="0050118A">
        <w:rPr>
          <w:rFonts w:ascii="Times New Roman" w:hAnsi="Times New Roman" w:cs="Times New Roman"/>
          <w:sz w:val="24"/>
          <w:szCs w:val="24"/>
        </w:rPr>
        <w:t xml:space="preserve">approval of </w:t>
      </w:r>
      <w:r w:rsidRPr="002620DA">
        <w:rPr>
          <w:rFonts w:ascii="Times New Roman" w:hAnsi="Times New Roman" w:cs="Times New Roman"/>
          <w:sz w:val="24"/>
          <w:szCs w:val="24"/>
        </w:rPr>
        <w:t xml:space="preserve">an extension </w:t>
      </w:r>
      <w:r w:rsidR="0050118A">
        <w:rPr>
          <w:rFonts w:ascii="Times New Roman" w:hAnsi="Times New Roman" w:cs="Times New Roman"/>
          <w:sz w:val="24"/>
          <w:szCs w:val="24"/>
        </w:rPr>
        <w:t xml:space="preserve">through December 27, 2024 </w:t>
      </w:r>
      <w:r w:rsidRPr="002620DA">
        <w:rPr>
          <w:rFonts w:ascii="Times New Roman" w:hAnsi="Times New Roman" w:cs="Times New Roman"/>
          <w:sz w:val="24"/>
          <w:szCs w:val="24"/>
        </w:rPr>
        <w:t xml:space="preserve">of the Notice of Volume Cap Bond Allocation </w:t>
      </w:r>
      <w:r>
        <w:rPr>
          <w:rFonts w:ascii="Times New Roman" w:hAnsi="Times New Roman" w:cs="Times New Roman"/>
          <w:sz w:val="24"/>
          <w:szCs w:val="24"/>
        </w:rPr>
        <w:t>f</w:t>
      </w:r>
      <w:r w:rsidRPr="002620DA">
        <w:rPr>
          <w:rFonts w:ascii="Times New Roman" w:hAnsi="Times New Roman" w:cs="Times New Roman"/>
          <w:sz w:val="24"/>
          <w:szCs w:val="24"/>
        </w:rPr>
        <w:t xml:space="preserve">or Multifamily Housing Revenue Bonds to Mississippi Home Corporation </w:t>
      </w:r>
      <w:r w:rsidRPr="0050118A">
        <w:rPr>
          <w:rFonts w:ascii="Times New Roman" w:hAnsi="Times New Roman" w:cs="Times New Roman"/>
          <w:sz w:val="24"/>
          <w:szCs w:val="24"/>
        </w:rPr>
        <w:t>(#24-02) for the Oaks Housing Partnership, LP Project, located in Lee County, Mississippi, in an amount not to exceed seven million five hundred thousand dollars ($7,500,000.00).</w:t>
      </w:r>
    </w:p>
    <w:p w14:paraId="45DED5DB" w14:textId="77777777" w:rsidR="0050118A" w:rsidRDefault="0050118A" w:rsidP="0050118A">
      <w:pPr>
        <w:rPr>
          <w:rFonts w:ascii="Times New Roman" w:hAnsi="Times New Roman" w:cs="Times New Roman"/>
          <w:sz w:val="24"/>
          <w:szCs w:val="24"/>
        </w:rPr>
      </w:pPr>
    </w:p>
    <w:p w14:paraId="0A79CBAE" w14:textId="7B2736F3" w:rsidR="0050118A" w:rsidRPr="0050118A" w:rsidRDefault="0050118A" w:rsidP="0050118A">
      <w:pPr>
        <w:pStyle w:val="ListParagraph"/>
        <w:numPr>
          <w:ilvl w:val="0"/>
          <w:numId w:val="2"/>
        </w:numPr>
        <w:ind w:left="1350" w:hanging="630"/>
        <w:rPr>
          <w:rFonts w:ascii="Times New Roman" w:hAnsi="Times New Roman" w:cs="Times New Roman"/>
          <w:sz w:val="24"/>
          <w:szCs w:val="24"/>
        </w:rPr>
      </w:pPr>
      <w:bookmarkStart w:id="0" w:name="_Hlk186205467"/>
      <w:r>
        <w:rPr>
          <w:rFonts w:ascii="Times New Roman" w:hAnsi="Times New Roman" w:cs="Times New Roman"/>
          <w:sz w:val="24"/>
          <w:szCs w:val="24"/>
        </w:rPr>
        <w:t>Consideration of</w:t>
      </w:r>
      <w:r w:rsidRPr="002620DA">
        <w:rPr>
          <w:rFonts w:ascii="Times New Roman" w:hAnsi="Times New Roman" w:cs="Times New Roman"/>
          <w:sz w:val="24"/>
          <w:szCs w:val="24"/>
        </w:rPr>
        <w:t xml:space="preserve"> </w:t>
      </w:r>
      <w:r>
        <w:rPr>
          <w:rFonts w:ascii="Times New Roman" w:hAnsi="Times New Roman" w:cs="Times New Roman"/>
          <w:sz w:val="24"/>
          <w:szCs w:val="24"/>
        </w:rPr>
        <w:t xml:space="preserve">approval of </w:t>
      </w:r>
      <w:r w:rsidRPr="002620DA">
        <w:rPr>
          <w:rFonts w:ascii="Times New Roman" w:hAnsi="Times New Roman" w:cs="Times New Roman"/>
          <w:sz w:val="24"/>
          <w:szCs w:val="24"/>
        </w:rPr>
        <w:t xml:space="preserve">an extension </w:t>
      </w:r>
      <w:r>
        <w:rPr>
          <w:rFonts w:ascii="Times New Roman" w:hAnsi="Times New Roman" w:cs="Times New Roman"/>
          <w:sz w:val="24"/>
          <w:szCs w:val="24"/>
        </w:rPr>
        <w:t xml:space="preserve">through December 31, 2024 </w:t>
      </w:r>
      <w:r w:rsidRPr="002620DA">
        <w:rPr>
          <w:rFonts w:ascii="Times New Roman" w:hAnsi="Times New Roman" w:cs="Times New Roman"/>
          <w:sz w:val="24"/>
          <w:szCs w:val="24"/>
        </w:rPr>
        <w:t xml:space="preserve">of the Notice of Volume Cap Bond Allocation </w:t>
      </w:r>
      <w:r>
        <w:rPr>
          <w:rFonts w:ascii="Times New Roman" w:hAnsi="Times New Roman" w:cs="Times New Roman"/>
          <w:sz w:val="24"/>
          <w:szCs w:val="24"/>
        </w:rPr>
        <w:t>f</w:t>
      </w:r>
      <w:r w:rsidRPr="002620DA">
        <w:rPr>
          <w:rFonts w:ascii="Times New Roman" w:hAnsi="Times New Roman" w:cs="Times New Roman"/>
          <w:sz w:val="24"/>
          <w:szCs w:val="24"/>
        </w:rPr>
        <w:t xml:space="preserve">or Multifamily Housing Revenue Bonds to Mississippi Home Corporation </w:t>
      </w:r>
      <w:r w:rsidRPr="0050118A">
        <w:rPr>
          <w:rFonts w:ascii="Times New Roman" w:hAnsi="Times New Roman" w:cs="Times New Roman"/>
          <w:sz w:val="24"/>
          <w:szCs w:val="24"/>
        </w:rPr>
        <w:t>(#24-02) for the Oaks Housing Partnership, LP Project, located in Lee County, Mississippi, in an amount not to exceed seven million five hundred thousand dollars ($7,500,000.00).</w:t>
      </w:r>
    </w:p>
    <w:bookmarkEnd w:id="0"/>
    <w:p w14:paraId="455AC25A" w14:textId="77777777" w:rsidR="0050118A" w:rsidRDefault="0050118A" w:rsidP="00DB0D72">
      <w:pPr>
        <w:ind w:left="1350"/>
        <w:rPr>
          <w:rFonts w:ascii="Times New Roman" w:hAnsi="Times New Roman" w:cs="Times New Roman"/>
          <w:sz w:val="24"/>
          <w:szCs w:val="24"/>
        </w:rPr>
      </w:pPr>
    </w:p>
    <w:p w14:paraId="28252583" w14:textId="2876DA91" w:rsidR="00A86836" w:rsidRPr="00A86836" w:rsidRDefault="00A86836" w:rsidP="003D1964">
      <w:pPr>
        <w:pStyle w:val="ListParagraph"/>
        <w:ind w:left="1080"/>
        <w:rPr>
          <w:rFonts w:ascii="Times New Roman" w:hAnsi="Times New Roman" w:cs="Times New Roman"/>
          <w:sz w:val="24"/>
          <w:szCs w:val="24"/>
        </w:rPr>
      </w:pPr>
    </w:p>
    <w:sectPr w:rsidR="00A86836" w:rsidRPr="00A86836" w:rsidSect="004B06C6">
      <w:head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43310" w14:textId="77777777" w:rsidR="000679B2" w:rsidRDefault="000679B2">
      <w:r>
        <w:separator/>
      </w:r>
    </w:p>
  </w:endnote>
  <w:endnote w:type="continuationSeparator" w:id="0">
    <w:p w14:paraId="4A2DF359" w14:textId="77777777" w:rsidR="000679B2" w:rsidRDefault="00067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53F1F" w14:textId="77777777" w:rsidR="000679B2" w:rsidRDefault="000679B2">
      <w:r>
        <w:separator/>
      </w:r>
    </w:p>
  </w:footnote>
  <w:footnote w:type="continuationSeparator" w:id="0">
    <w:p w14:paraId="01403391" w14:textId="77777777" w:rsidR="000679B2" w:rsidRDefault="000679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67375" w14:textId="55D0C07A" w:rsidR="0029040C" w:rsidRDefault="0029040C" w:rsidP="00615764">
    <w:pPr>
      <w:pStyle w:val="Header"/>
      <w:ind w:left="0"/>
      <w:rPr>
        <w:rFonts w:ascii="Times New Roman" w:hAnsi="Times New Roman" w:cs="Times New Roman"/>
        <w:sz w:val="24"/>
        <w:szCs w:val="24"/>
      </w:rPr>
    </w:pPr>
    <w:r>
      <w:rPr>
        <w:rFonts w:ascii="Times New Roman" w:hAnsi="Times New Roman" w:cs="Times New Roman"/>
        <w:sz w:val="24"/>
        <w:szCs w:val="24"/>
      </w:rPr>
      <w:t>Mississippi Development Authority</w:t>
    </w:r>
  </w:p>
  <w:p w14:paraId="2588175D" w14:textId="77777777" w:rsidR="0029040C" w:rsidRDefault="0029040C" w:rsidP="00615764">
    <w:pPr>
      <w:pStyle w:val="Header"/>
      <w:ind w:left="0"/>
      <w:rPr>
        <w:rFonts w:ascii="Times New Roman" w:hAnsi="Times New Roman" w:cs="Times New Roman"/>
        <w:sz w:val="24"/>
        <w:szCs w:val="24"/>
      </w:rPr>
    </w:pPr>
    <w:r>
      <w:rPr>
        <w:rFonts w:ascii="Times New Roman" w:hAnsi="Times New Roman" w:cs="Times New Roman"/>
        <w:sz w:val="24"/>
        <w:szCs w:val="24"/>
      </w:rPr>
      <w:t>Board Meeting Agenda</w:t>
    </w:r>
  </w:p>
  <w:p w14:paraId="70F505AD" w14:textId="77777777" w:rsidR="0029040C" w:rsidRDefault="0029040C" w:rsidP="00615764">
    <w:pPr>
      <w:pStyle w:val="Header"/>
      <w:ind w:left="0"/>
      <w:rPr>
        <w:rFonts w:ascii="Times New Roman" w:hAnsi="Times New Roman" w:cs="Times New Roman"/>
        <w:sz w:val="24"/>
        <w:szCs w:val="24"/>
      </w:rPr>
    </w:pPr>
    <w:r>
      <w:rPr>
        <w:rFonts w:ascii="Times New Roman" w:hAnsi="Times New Roman" w:cs="Times New Roman"/>
        <w:sz w:val="24"/>
        <w:szCs w:val="24"/>
      </w:rPr>
      <w:t>December 30, 2024</w:t>
    </w:r>
  </w:p>
  <w:p w14:paraId="02E7B536" w14:textId="7BAEC006" w:rsidR="0029040C" w:rsidRPr="007F0031" w:rsidRDefault="0029040C" w:rsidP="00615764">
    <w:pPr>
      <w:pStyle w:val="Header"/>
      <w:ind w:left="0"/>
      <w:rPr>
        <w:rFonts w:ascii="Times New Roman" w:hAnsi="Times New Roman" w:cs="Times New Roman"/>
        <w:sz w:val="24"/>
        <w:szCs w:val="24"/>
      </w:rPr>
    </w:pPr>
    <w:r w:rsidRPr="007F0031">
      <w:rPr>
        <w:rFonts w:ascii="Times New Roman" w:hAnsi="Times New Roman" w:cs="Times New Roman"/>
        <w:sz w:val="24"/>
        <w:szCs w:val="24"/>
      </w:rPr>
      <w:t xml:space="preserve">Page </w:t>
    </w:r>
    <w:sdt>
      <w:sdtPr>
        <w:rPr>
          <w:rFonts w:ascii="Times New Roman" w:hAnsi="Times New Roman" w:cs="Times New Roman"/>
          <w:sz w:val="24"/>
          <w:szCs w:val="24"/>
        </w:rPr>
        <w:id w:val="-54389103"/>
        <w:docPartObj>
          <w:docPartGallery w:val="Page Numbers (Top of Page)"/>
          <w:docPartUnique/>
        </w:docPartObj>
      </w:sdtPr>
      <w:sdtEndPr>
        <w:rPr>
          <w:noProof/>
        </w:rPr>
      </w:sdtEndPr>
      <w:sdtContent>
        <w:r w:rsidRPr="007F0031">
          <w:rPr>
            <w:rFonts w:ascii="Times New Roman" w:hAnsi="Times New Roman" w:cs="Times New Roman"/>
            <w:sz w:val="24"/>
            <w:szCs w:val="24"/>
          </w:rPr>
          <w:fldChar w:fldCharType="begin"/>
        </w:r>
        <w:r w:rsidRPr="007F0031">
          <w:rPr>
            <w:rFonts w:ascii="Times New Roman" w:hAnsi="Times New Roman" w:cs="Times New Roman"/>
            <w:sz w:val="24"/>
            <w:szCs w:val="24"/>
          </w:rPr>
          <w:instrText xml:space="preserve"> PAGE   \* MERGEFORMAT </w:instrText>
        </w:r>
        <w:r w:rsidRPr="007F0031">
          <w:rPr>
            <w:rFonts w:ascii="Times New Roman" w:hAnsi="Times New Roman" w:cs="Times New Roman"/>
            <w:sz w:val="24"/>
            <w:szCs w:val="24"/>
          </w:rPr>
          <w:fldChar w:fldCharType="separate"/>
        </w:r>
        <w:r w:rsidRPr="007F0031">
          <w:rPr>
            <w:rFonts w:ascii="Times New Roman" w:hAnsi="Times New Roman" w:cs="Times New Roman"/>
            <w:noProof/>
            <w:sz w:val="24"/>
            <w:szCs w:val="24"/>
          </w:rPr>
          <w:t>2</w:t>
        </w:r>
        <w:r w:rsidRPr="007F0031">
          <w:rPr>
            <w:rFonts w:ascii="Times New Roman" w:hAnsi="Times New Roman" w:cs="Times New Roman"/>
            <w:noProof/>
            <w:sz w:val="24"/>
            <w:szCs w:val="24"/>
          </w:rPr>
          <w:fldChar w:fldCharType="end"/>
        </w:r>
        <w:r w:rsidRPr="007F0031">
          <w:rPr>
            <w:rFonts w:ascii="Times New Roman" w:hAnsi="Times New Roman" w:cs="Times New Roman"/>
            <w:noProof/>
            <w:sz w:val="24"/>
            <w:szCs w:val="24"/>
          </w:rPr>
          <w:t xml:space="preserve"> of </w:t>
        </w:r>
        <w:r w:rsidR="007075EC">
          <w:rPr>
            <w:rFonts w:ascii="Times New Roman" w:hAnsi="Times New Roman" w:cs="Times New Roman"/>
            <w:noProof/>
            <w:sz w:val="24"/>
            <w:szCs w:val="24"/>
          </w:rPr>
          <w:t>3</w:t>
        </w:r>
      </w:sdtContent>
    </w:sdt>
  </w:p>
  <w:p w14:paraId="0E1F99BC" w14:textId="77777777" w:rsidR="0029040C" w:rsidRDefault="002904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C67F5"/>
    <w:multiLevelType w:val="hybridMultilevel"/>
    <w:tmpl w:val="67908A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92381D"/>
    <w:multiLevelType w:val="hybridMultilevel"/>
    <w:tmpl w:val="591624F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E713D65"/>
    <w:multiLevelType w:val="multilevel"/>
    <w:tmpl w:val="16809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3096950">
    <w:abstractNumId w:val="0"/>
  </w:num>
  <w:num w:numId="2" w16cid:durableId="1738354104">
    <w:abstractNumId w:val="1"/>
  </w:num>
  <w:num w:numId="3" w16cid:durableId="12208989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40C"/>
    <w:rsid w:val="0000719A"/>
    <w:rsid w:val="00041E40"/>
    <w:rsid w:val="00045810"/>
    <w:rsid w:val="0005074F"/>
    <w:rsid w:val="000679B2"/>
    <w:rsid w:val="0010339B"/>
    <w:rsid w:val="001222DA"/>
    <w:rsid w:val="001C7F19"/>
    <w:rsid w:val="00231B3D"/>
    <w:rsid w:val="0029040C"/>
    <w:rsid w:val="003945E3"/>
    <w:rsid w:val="003D1964"/>
    <w:rsid w:val="00431363"/>
    <w:rsid w:val="004642EA"/>
    <w:rsid w:val="004A0A2B"/>
    <w:rsid w:val="004A66B7"/>
    <w:rsid w:val="004A7021"/>
    <w:rsid w:val="004B06C6"/>
    <w:rsid w:val="0050118A"/>
    <w:rsid w:val="00585A89"/>
    <w:rsid w:val="006242D4"/>
    <w:rsid w:val="00627D1F"/>
    <w:rsid w:val="00631F0E"/>
    <w:rsid w:val="00663EB7"/>
    <w:rsid w:val="00667165"/>
    <w:rsid w:val="006B1766"/>
    <w:rsid w:val="007075EC"/>
    <w:rsid w:val="00770036"/>
    <w:rsid w:val="007C3F01"/>
    <w:rsid w:val="008E663E"/>
    <w:rsid w:val="00924437"/>
    <w:rsid w:val="009B7062"/>
    <w:rsid w:val="009C3242"/>
    <w:rsid w:val="00A3671E"/>
    <w:rsid w:val="00A86836"/>
    <w:rsid w:val="00B65AC9"/>
    <w:rsid w:val="00BD47BE"/>
    <w:rsid w:val="00C0214A"/>
    <w:rsid w:val="00C1658F"/>
    <w:rsid w:val="00C209F2"/>
    <w:rsid w:val="00D569F2"/>
    <w:rsid w:val="00DB0D72"/>
    <w:rsid w:val="00E5431D"/>
    <w:rsid w:val="00E7300F"/>
    <w:rsid w:val="00ED03CF"/>
    <w:rsid w:val="00F2474F"/>
    <w:rsid w:val="00FE7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7164F"/>
  <w15:chartTrackingRefBased/>
  <w15:docId w15:val="{6EEDFDAF-CB94-4B01-BDBF-825C0CA56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40C"/>
  </w:style>
  <w:style w:type="paragraph" w:styleId="Heading1">
    <w:name w:val="heading 1"/>
    <w:basedOn w:val="Normal"/>
    <w:next w:val="Normal"/>
    <w:link w:val="Heading1Char"/>
    <w:uiPriority w:val="9"/>
    <w:qFormat/>
    <w:rsid w:val="002904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04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04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04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04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04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04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04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04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4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04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04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04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04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04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04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04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040C"/>
    <w:rPr>
      <w:rFonts w:eastAsiaTheme="majorEastAsia" w:cstheme="majorBidi"/>
      <w:color w:val="272727" w:themeColor="text1" w:themeTint="D8"/>
    </w:rPr>
  </w:style>
  <w:style w:type="paragraph" w:styleId="Title">
    <w:name w:val="Title"/>
    <w:basedOn w:val="Normal"/>
    <w:next w:val="Normal"/>
    <w:link w:val="TitleChar"/>
    <w:uiPriority w:val="10"/>
    <w:qFormat/>
    <w:rsid w:val="002904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04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040C"/>
    <w:pPr>
      <w:numPr>
        <w:ilvl w:val="1"/>
      </w:numPr>
      <w:spacing w:after="160"/>
      <w:ind w:left="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04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040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9040C"/>
    <w:rPr>
      <w:i/>
      <w:iCs/>
      <w:color w:val="404040" w:themeColor="text1" w:themeTint="BF"/>
    </w:rPr>
  </w:style>
  <w:style w:type="paragraph" w:styleId="ListParagraph">
    <w:name w:val="List Paragraph"/>
    <w:basedOn w:val="Normal"/>
    <w:uiPriority w:val="34"/>
    <w:qFormat/>
    <w:rsid w:val="0029040C"/>
    <w:pPr>
      <w:contextualSpacing/>
    </w:pPr>
  </w:style>
  <w:style w:type="character" w:styleId="IntenseEmphasis">
    <w:name w:val="Intense Emphasis"/>
    <w:basedOn w:val="DefaultParagraphFont"/>
    <w:uiPriority w:val="21"/>
    <w:qFormat/>
    <w:rsid w:val="0029040C"/>
    <w:rPr>
      <w:i/>
      <w:iCs/>
      <w:color w:val="0F4761" w:themeColor="accent1" w:themeShade="BF"/>
    </w:rPr>
  </w:style>
  <w:style w:type="paragraph" w:styleId="IntenseQuote">
    <w:name w:val="Intense Quote"/>
    <w:basedOn w:val="Normal"/>
    <w:next w:val="Normal"/>
    <w:link w:val="IntenseQuoteChar"/>
    <w:uiPriority w:val="30"/>
    <w:qFormat/>
    <w:rsid w:val="002904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040C"/>
    <w:rPr>
      <w:i/>
      <w:iCs/>
      <w:color w:val="0F4761" w:themeColor="accent1" w:themeShade="BF"/>
    </w:rPr>
  </w:style>
  <w:style w:type="character" w:styleId="IntenseReference">
    <w:name w:val="Intense Reference"/>
    <w:basedOn w:val="DefaultParagraphFont"/>
    <w:uiPriority w:val="32"/>
    <w:qFormat/>
    <w:rsid w:val="0029040C"/>
    <w:rPr>
      <w:b/>
      <w:bCs/>
      <w:smallCaps/>
      <w:color w:val="0F4761" w:themeColor="accent1" w:themeShade="BF"/>
      <w:spacing w:val="5"/>
    </w:rPr>
  </w:style>
  <w:style w:type="paragraph" w:styleId="Header">
    <w:name w:val="header"/>
    <w:basedOn w:val="Normal"/>
    <w:link w:val="HeaderChar"/>
    <w:uiPriority w:val="99"/>
    <w:unhideWhenUsed/>
    <w:rsid w:val="0029040C"/>
    <w:pPr>
      <w:tabs>
        <w:tab w:val="center" w:pos="4680"/>
        <w:tab w:val="right" w:pos="9360"/>
      </w:tabs>
    </w:pPr>
  </w:style>
  <w:style w:type="character" w:customStyle="1" w:styleId="HeaderChar">
    <w:name w:val="Header Char"/>
    <w:basedOn w:val="DefaultParagraphFont"/>
    <w:link w:val="Header"/>
    <w:uiPriority w:val="99"/>
    <w:rsid w:val="0029040C"/>
  </w:style>
  <w:style w:type="paragraph" w:styleId="Footer">
    <w:name w:val="footer"/>
    <w:basedOn w:val="Normal"/>
    <w:link w:val="FooterChar"/>
    <w:uiPriority w:val="99"/>
    <w:unhideWhenUsed/>
    <w:rsid w:val="00924437"/>
    <w:pPr>
      <w:tabs>
        <w:tab w:val="center" w:pos="4680"/>
        <w:tab w:val="right" w:pos="9360"/>
      </w:tabs>
    </w:pPr>
  </w:style>
  <w:style w:type="character" w:customStyle="1" w:styleId="FooterChar">
    <w:name w:val="Footer Char"/>
    <w:basedOn w:val="DefaultParagraphFont"/>
    <w:link w:val="Footer"/>
    <w:uiPriority w:val="99"/>
    <w:rsid w:val="00924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514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776</Words>
  <Characters>4428</Characters>
  <Application>Microsoft Office Word</Application>
  <DocSecurity>0</DocSecurity>
  <Lines>36</Lines>
  <Paragraphs>10</Paragraphs>
  <ScaleCrop>false</ScaleCrop>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Banyard</dc:creator>
  <cp:keywords/>
  <dc:description/>
  <cp:lastModifiedBy>Sandra Banyard</cp:lastModifiedBy>
  <cp:revision>33</cp:revision>
  <dcterms:created xsi:type="dcterms:W3CDTF">2024-12-19T17:33:00Z</dcterms:created>
  <dcterms:modified xsi:type="dcterms:W3CDTF">2024-12-30T13:37:00Z</dcterms:modified>
</cp:coreProperties>
</file>