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70485F" w:rsidRPr="005B6657">
        <w:rPr>
          <w:b w:val="0"/>
        </w:rPr>
        <w:t xml:space="preserve"> </w:t>
      </w:r>
      <w:r w:rsidR="00954227" w:rsidRPr="005B6657">
        <w:rPr>
          <w:b w:val="0"/>
        </w:rPr>
        <w:t>February 24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580C66">
        <w:rPr>
          <w:b w:val="0"/>
        </w:rPr>
        <w:t xml:space="preserve">Hyatt Place </w:t>
      </w:r>
      <w:r w:rsidR="005B6657" w:rsidRPr="005B6657">
        <w:rPr>
          <w:b w:val="0"/>
        </w:rPr>
        <w:t xml:space="preserve">Ridgeland, </w:t>
      </w:r>
      <w:r w:rsidR="005B6657" w:rsidRPr="005B6657">
        <w:rPr>
          <w:rStyle w:val="xbe"/>
          <w:b w:val="0"/>
          <w:color w:val="222222"/>
          <w:szCs w:val="28"/>
          <w:shd w:val="clear" w:color="auto" w:fill="FFFFFF"/>
        </w:rPr>
        <w:t>1016 Highland Colony Pkwy, Ridgeland, MS 39157</w:t>
      </w:r>
      <w:r w:rsidR="00F00CFF" w:rsidRPr="005B6657">
        <w:rPr>
          <w:b w:val="0"/>
          <w:szCs w:val="28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fax: 601-359-2198</w:t>
      </w:r>
      <w:r w:rsidR="00724AD6" w:rsidRPr="005B6657">
        <w:rPr>
          <w:b w:val="0"/>
        </w:rPr>
        <w:t>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8364D"/>
    <w:rsid w:val="0070485F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A1D0E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5D3617-706E-4516-AFB1-EB294D58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674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2015-09-24T16:32:00Z</cp:lastPrinted>
  <dcterms:created xsi:type="dcterms:W3CDTF">2016-02-10T16:46:00Z</dcterms:created>
  <dcterms:modified xsi:type="dcterms:W3CDTF">2016-02-10T16:46:00Z</dcterms:modified>
</cp:coreProperties>
</file>